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29A9" w14:textId="77777777" w:rsidR="005936B0" w:rsidRDefault="005936B0">
      <w:pPr>
        <w:jc w:val="both"/>
        <w:rPr>
          <w:b/>
        </w:rPr>
      </w:pPr>
    </w:p>
    <w:p w14:paraId="6DADF6BB" w14:textId="77777777" w:rsidR="005936B0" w:rsidRDefault="00891F00">
      <w:pPr>
        <w:jc w:val="center"/>
        <w:rPr>
          <w:b/>
        </w:rPr>
      </w:pPr>
      <w:proofErr w:type="spellStart"/>
      <w:r>
        <w:rPr>
          <w:b/>
        </w:rPr>
        <w:t>Технічне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для </w:t>
      </w:r>
      <w:proofErr w:type="spellStart"/>
      <w:r>
        <w:rPr>
          <w:b/>
        </w:rPr>
        <w:t>зовнішнього</w:t>
      </w:r>
      <w:proofErr w:type="spellEnd"/>
      <w:r>
        <w:rPr>
          <w:b/>
        </w:rPr>
        <w:t xml:space="preserve"> аудитора</w:t>
      </w:r>
    </w:p>
    <w:p w14:paraId="45DF68EE" w14:textId="77777777" w:rsidR="005936B0" w:rsidRDefault="00891F00">
      <w:pPr>
        <w:jc w:val="both"/>
      </w:pPr>
      <w:proofErr w:type="spellStart"/>
      <w:r>
        <w:t>Громадська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 "Смарт </w:t>
      </w:r>
      <w:proofErr w:type="spellStart"/>
      <w:r>
        <w:t>Освіта</w:t>
      </w:r>
      <w:proofErr w:type="spellEnd"/>
      <w:r>
        <w:t xml:space="preserve">" у </w:t>
      </w:r>
      <w:proofErr w:type="spellStart"/>
      <w:r>
        <w:t>партнерстві</w:t>
      </w:r>
      <w:proofErr w:type="spellEnd"/>
      <w:r>
        <w:t xml:space="preserve"> з </w:t>
      </w:r>
      <w:proofErr w:type="spellStart"/>
      <w:r>
        <w:t>німецькою</w:t>
      </w:r>
      <w:proofErr w:type="spellEnd"/>
      <w:r>
        <w:t xml:space="preserve"> </w:t>
      </w:r>
      <w:proofErr w:type="spellStart"/>
      <w:r>
        <w:t>організацією</w:t>
      </w:r>
      <w:proofErr w:type="spellEnd"/>
      <w:r>
        <w:t xml:space="preserve"> </w:t>
      </w:r>
      <w:proofErr w:type="spellStart"/>
      <w:r>
        <w:t>ChildFund</w:t>
      </w:r>
      <w:proofErr w:type="spellEnd"/>
      <w:r>
        <w:t xml:space="preserve"> Deutschland ("Дитячий Фонд </w:t>
      </w:r>
      <w:proofErr w:type="spellStart"/>
      <w:r>
        <w:t>Німеччини</w:t>
      </w:r>
      <w:proofErr w:type="spellEnd"/>
      <w:r>
        <w:t xml:space="preserve">") за </w:t>
      </w:r>
      <w:proofErr w:type="spellStart"/>
      <w:r>
        <w:t>підтримки</w:t>
      </w:r>
      <w:proofErr w:type="spellEnd"/>
      <w:r>
        <w:t xml:space="preserve"> Федерального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 та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Німеччини</w:t>
      </w:r>
      <w:proofErr w:type="spellEnd"/>
      <w:r>
        <w:t xml:space="preserve"> (BMZ) </w:t>
      </w:r>
      <w:proofErr w:type="spellStart"/>
      <w:r>
        <w:t>реалізує</w:t>
      </w:r>
      <w:proofErr w:type="spellEnd"/>
      <w:r>
        <w:t xml:space="preserve"> проект «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суспільн</w:t>
      </w:r>
      <w:r>
        <w:t>ої</w:t>
      </w:r>
      <w:proofErr w:type="spellEnd"/>
      <w:r>
        <w:t xml:space="preserve"> </w:t>
      </w:r>
      <w:proofErr w:type="spellStart"/>
      <w:r>
        <w:t>доброчесності</w:t>
      </w:r>
      <w:proofErr w:type="spellEnd"/>
      <w:r>
        <w:t xml:space="preserve"> в </w:t>
      </w:r>
      <w:proofErr w:type="spellStart"/>
      <w:r>
        <w:t>українскій</w:t>
      </w:r>
      <w:proofErr w:type="spellEnd"/>
      <w:r>
        <w:t xml:space="preserve"> </w:t>
      </w:r>
      <w:proofErr w:type="spellStart"/>
      <w:r>
        <w:t>початковій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як </w:t>
      </w:r>
      <w:proofErr w:type="spellStart"/>
      <w:r>
        <w:t>ефективний</w:t>
      </w:r>
      <w:proofErr w:type="spellEnd"/>
      <w:r>
        <w:t xml:space="preserve"> та </w:t>
      </w:r>
      <w:proofErr w:type="spellStart"/>
      <w:r>
        <w:t>довготривалий</w:t>
      </w:r>
      <w:proofErr w:type="spellEnd"/>
      <w:r>
        <w:t xml:space="preserve"> </w:t>
      </w:r>
      <w:proofErr w:type="spellStart"/>
      <w:r>
        <w:t>інструмент</w:t>
      </w:r>
      <w:proofErr w:type="spellEnd"/>
      <w:r>
        <w:t xml:space="preserve"> </w:t>
      </w:r>
      <w:proofErr w:type="spellStart"/>
      <w:r>
        <w:t>подолати</w:t>
      </w:r>
      <w:proofErr w:type="spellEnd"/>
      <w:r>
        <w:t xml:space="preserve"> </w:t>
      </w:r>
      <w:proofErr w:type="spellStart"/>
      <w:r>
        <w:t>побутову</w:t>
      </w:r>
      <w:proofErr w:type="spellEnd"/>
      <w:r>
        <w:t xml:space="preserve"> </w:t>
      </w:r>
      <w:proofErr w:type="spellStart"/>
      <w:r>
        <w:t>корупцію</w:t>
      </w:r>
      <w:proofErr w:type="spellEnd"/>
      <w:r>
        <w:t xml:space="preserve">. </w:t>
      </w:r>
      <w:proofErr w:type="gramStart"/>
      <w:r>
        <w:t>У межах</w:t>
      </w:r>
      <w:proofErr w:type="gramEnd"/>
      <w:r>
        <w:t xml:space="preserve"> </w:t>
      </w:r>
      <w:proofErr w:type="spellStart"/>
      <w:r>
        <w:t>діяльності</w:t>
      </w:r>
      <w:proofErr w:type="spellEnd"/>
      <w:r>
        <w:t xml:space="preserve"> проекту,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оголошує</w:t>
      </w:r>
      <w:proofErr w:type="spellEnd"/>
      <w:r>
        <w:t xml:space="preserve"> конкурс на </w:t>
      </w:r>
      <w:proofErr w:type="spellStart"/>
      <w:r>
        <w:t>закупівлю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незалежного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аудиту з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та </w:t>
      </w:r>
      <w:proofErr w:type="spellStart"/>
      <w:r>
        <w:t>підтв</w:t>
      </w:r>
      <w:r>
        <w:t>ердження</w:t>
      </w:r>
      <w:proofErr w:type="spellEnd"/>
      <w:r>
        <w:t xml:space="preserve"> </w:t>
      </w:r>
      <w:proofErr w:type="spellStart"/>
      <w:r>
        <w:t>достовірності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</w:t>
      </w:r>
      <w:proofErr w:type="spellStart"/>
      <w:r>
        <w:t>звітності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про </w:t>
      </w:r>
      <w:proofErr w:type="spellStart"/>
      <w:r>
        <w:t>реалізацію</w:t>
      </w:r>
      <w:proofErr w:type="spellEnd"/>
      <w:r>
        <w:t xml:space="preserve"> Проекту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ChildFund</w:t>
      </w:r>
      <w:proofErr w:type="spellEnd"/>
      <w:r>
        <w:t xml:space="preserve"> Deutschland.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проекту – з 07.20. по 30.01.22</w:t>
      </w:r>
    </w:p>
    <w:p w14:paraId="26C95C30" w14:textId="77777777" w:rsidR="005936B0" w:rsidRDefault="00891F00">
      <w:pPr>
        <w:jc w:val="both"/>
      </w:pPr>
      <w:r>
        <w:t xml:space="preserve">Мета проекту –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поглибленню</w:t>
      </w:r>
      <w:proofErr w:type="spellEnd"/>
      <w:r>
        <w:t xml:space="preserve"> морально-</w:t>
      </w:r>
      <w:proofErr w:type="spellStart"/>
      <w:r>
        <w:t>ціннісного</w:t>
      </w:r>
      <w:proofErr w:type="spellEnd"/>
      <w:r>
        <w:t xml:space="preserve"> компонента </w:t>
      </w:r>
      <w:proofErr w:type="spellStart"/>
      <w:r>
        <w:t>суспіль</w:t>
      </w:r>
      <w:r>
        <w:t>ної</w:t>
      </w:r>
      <w:proofErr w:type="spellEnd"/>
      <w:r>
        <w:t xml:space="preserve"> </w:t>
      </w:r>
      <w:proofErr w:type="spellStart"/>
      <w:r>
        <w:t>доброчесності</w:t>
      </w:r>
      <w:proofErr w:type="spellEnd"/>
      <w:r>
        <w:t xml:space="preserve"> в </w:t>
      </w:r>
      <w:proofErr w:type="spellStart"/>
      <w:r>
        <w:t>освітньому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 через </w:t>
      </w:r>
      <w:proofErr w:type="spellStart"/>
      <w:r>
        <w:t>розробку</w:t>
      </w:r>
      <w:proofErr w:type="spellEnd"/>
      <w:r>
        <w:t xml:space="preserve"> </w:t>
      </w:r>
      <w:proofErr w:type="spellStart"/>
      <w:r>
        <w:t>цікавих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для </w:t>
      </w:r>
      <w:proofErr w:type="spellStart"/>
      <w:r>
        <w:t>початкової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НУШ. Проект створить </w:t>
      </w:r>
      <w:proofErr w:type="spellStart"/>
      <w:r>
        <w:t>умови</w:t>
      </w:r>
      <w:proofErr w:type="spellEnd"/>
      <w:r>
        <w:t xml:space="preserve"> для </w:t>
      </w:r>
      <w:proofErr w:type="spellStart"/>
      <w:r>
        <w:t>кращого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вчителями</w:t>
      </w:r>
      <w:proofErr w:type="spellEnd"/>
      <w:r>
        <w:t xml:space="preserve"> та </w:t>
      </w:r>
      <w:proofErr w:type="spellStart"/>
      <w:r>
        <w:t>дітьми</w:t>
      </w:r>
      <w:proofErr w:type="spellEnd"/>
      <w:r>
        <w:t xml:space="preserve"> понять </w:t>
      </w:r>
      <w:proofErr w:type="spellStart"/>
      <w:r>
        <w:t>доброчесності</w:t>
      </w:r>
      <w:proofErr w:type="spellEnd"/>
      <w:r>
        <w:t xml:space="preserve">, </w:t>
      </w:r>
      <w:proofErr w:type="spellStart"/>
      <w:r>
        <w:t>корупції</w:t>
      </w:r>
      <w:proofErr w:type="spellEnd"/>
      <w:r>
        <w:t xml:space="preserve"> та </w:t>
      </w:r>
      <w:proofErr w:type="spellStart"/>
      <w:r>
        <w:t>моральних</w:t>
      </w:r>
      <w:proofErr w:type="spellEnd"/>
      <w:r>
        <w:t xml:space="preserve"> </w:t>
      </w:r>
      <w:proofErr w:type="spellStart"/>
      <w:r>
        <w:t>суспільних</w:t>
      </w:r>
      <w:proofErr w:type="spellEnd"/>
      <w:r>
        <w:t xml:space="preserve"> практик і таким чином </w:t>
      </w:r>
      <w:proofErr w:type="spellStart"/>
      <w:r>
        <w:t>допом</w:t>
      </w:r>
      <w:r>
        <w:t>агатиме</w:t>
      </w:r>
      <w:proofErr w:type="spellEnd"/>
      <w:r>
        <w:t xml:space="preserve"> </w:t>
      </w:r>
      <w:proofErr w:type="spellStart"/>
      <w:r>
        <w:t>формувати</w:t>
      </w:r>
      <w:proofErr w:type="spellEnd"/>
      <w:r>
        <w:t xml:space="preserve"> </w:t>
      </w:r>
      <w:proofErr w:type="spellStart"/>
      <w:r>
        <w:t>відповідальне</w:t>
      </w:r>
      <w:proofErr w:type="spellEnd"/>
      <w:r>
        <w:t xml:space="preserve"> та </w:t>
      </w:r>
      <w:proofErr w:type="spellStart"/>
      <w:r>
        <w:t>свідоме</w:t>
      </w:r>
      <w:proofErr w:type="spellEnd"/>
      <w:r>
        <w:t xml:space="preserve"> </w:t>
      </w:r>
      <w:proofErr w:type="spellStart"/>
      <w:r>
        <w:t>молоде</w:t>
      </w:r>
      <w:proofErr w:type="spellEnd"/>
      <w:r>
        <w:t xml:space="preserve"> </w:t>
      </w:r>
      <w:proofErr w:type="spellStart"/>
      <w:r>
        <w:t>покоління</w:t>
      </w:r>
      <w:proofErr w:type="spellEnd"/>
      <w:r>
        <w:t xml:space="preserve"> </w:t>
      </w:r>
      <w:proofErr w:type="spellStart"/>
      <w:r>
        <w:t>українців</w:t>
      </w:r>
      <w:proofErr w:type="spellEnd"/>
      <w:r>
        <w:t>.</w:t>
      </w:r>
    </w:p>
    <w:p w14:paraId="15E25C3B" w14:textId="77777777" w:rsidR="005936B0" w:rsidRDefault="00891F00">
      <w:pPr>
        <w:jc w:val="both"/>
      </w:pPr>
      <w:proofErr w:type="gramStart"/>
      <w:r>
        <w:t>У межах</w:t>
      </w:r>
      <w:proofErr w:type="gramEnd"/>
      <w:r>
        <w:t xml:space="preserve"> </w:t>
      </w:r>
      <w:proofErr w:type="spellStart"/>
      <w:r>
        <w:t>діяльності</w:t>
      </w:r>
      <w:proofErr w:type="spellEnd"/>
      <w:r>
        <w:t xml:space="preserve"> проекту,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оголошує</w:t>
      </w:r>
      <w:proofErr w:type="spellEnd"/>
      <w:r>
        <w:t xml:space="preserve"> конкурс на </w:t>
      </w:r>
      <w:proofErr w:type="spellStart"/>
      <w:r>
        <w:t>закупівлю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незалежного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аудитора з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та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достовірності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</w:t>
      </w:r>
      <w:proofErr w:type="spellStart"/>
      <w:r>
        <w:t>звітності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про </w:t>
      </w:r>
      <w:proofErr w:type="spellStart"/>
      <w:r>
        <w:t>реалізацію</w:t>
      </w:r>
      <w:proofErr w:type="spellEnd"/>
      <w:r>
        <w:t xml:space="preserve"> Проекту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ChildFund</w:t>
      </w:r>
      <w:proofErr w:type="spellEnd"/>
      <w:r>
        <w:t xml:space="preserve"> Deutschland. </w:t>
      </w:r>
      <w:proofErr w:type="spellStart"/>
      <w:r>
        <w:t>Очікуваний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аудитора </w:t>
      </w:r>
      <w:proofErr w:type="spellStart"/>
      <w:r>
        <w:t>січень-березень</w:t>
      </w:r>
      <w:proofErr w:type="spellEnd"/>
      <w:r>
        <w:t xml:space="preserve"> 2022 року.</w:t>
      </w:r>
    </w:p>
    <w:p w14:paraId="27F8FF27" w14:textId="77777777" w:rsidR="005936B0" w:rsidRDefault="00891F00">
      <w:pPr>
        <w:jc w:val="both"/>
        <w:rPr>
          <w:b/>
        </w:rPr>
      </w:pPr>
      <w:proofErr w:type="spellStart"/>
      <w:r>
        <w:rPr>
          <w:b/>
        </w:rPr>
        <w:t>Вимоги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кандидатів</w:t>
      </w:r>
      <w:proofErr w:type="spellEnd"/>
      <w:r>
        <w:rPr>
          <w:b/>
        </w:rPr>
        <w:t>:</w:t>
      </w:r>
    </w:p>
    <w:p w14:paraId="16614C18" w14:textId="77777777" w:rsidR="005936B0" w:rsidRDefault="00891F00">
      <w:pPr>
        <w:jc w:val="both"/>
      </w:pPr>
      <w:r>
        <w:t xml:space="preserve">До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запрошуються</w:t>
      </w:r>
      <w:proofErr w:type="spellEnd"/>
      <w:r>
        <w:t xml:space="preserve"> </w:t>
      </w:r>
      <w:proofErr w:type="spellStart"/>
      <w:r>
        <w:t>аудиторські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аудитів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</w:t>
      </w:r>
      <w:proofErr w:type="spellStart"/>
      <w:r>
        <w:t>звітності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фінансуються</w:t>
      </w:r>
      <w:proofErr w:type="spellEnd"/>
      <w:r>
        <w:t xml:space="preserve"> </w:t>
      </w:r>
      <w:proofErr w:type="spellStart"/>
      <w:r>
        <w:t>міжнародними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. </w:t>
      </w:r>
      <w:proofErr w:type="spellStart"/>
      <w:r>
        <w:t>Важливим</w:t>
      </w:r>
      <w:proofErr w:type="spellEnd"/>
      <w:r>
        <w:t xml:space="preserve"> фактором є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зовнішнього</w:t>
      </w:r>
      <w:proofErr w:type="spellEnd"/>
      <w:r>
        <w:t xml:space="preserve"> аудиту з </w:t>
      </w:r>
      <w:proofErr w:type="spellStart"/>
      <w:r>
        <w:t>міжнародними</w:t>
      </w:r>
      <w:proofErr w:type="spellEnd"/>
      <w:r>
        <w:t xml:space="preserve"> </w:t>
      </w:r>
      <w:proofErr w:type="spellStart"/>
      <w:r>
        <w:t>проєктами</w:t>
      </w:r>
      <w:proofErr w:type="spellEnd"/>
      <w:r>
        <w:t xml:space="preserve">, особливо </w:t>
      </w:r>
      <w:proofErr w:type="spellStart"/>
      <w:r>
        <w:t>фінансованих</w:t>
      </w:r>
      <w:proofErr w:type="spellEnd"/>
      <w:r>
        <w:t xml:space="preserve"> </w:t>
      </w:r>
      <w:proofErr w:type="spellStart"/>
      <w:r>
        <w:t>Федеральним</w:t>
      </w:r>
      <w:proofErr w:type="spellEnd"/>
      <w:r>
        <w:t xml:space="preserve"> урядом </w:t>
      </w:r>
      <w:proofErr w:type="spellStart"/>
      <w:r>
        <w:t>Німеччини</w:t>
      </w:r>
      <w:proofErr w:type="spellEnd"/>
      <w:r>
        <w:t>.</w:t>
      </w:r>
    </w:p>
    <w:p w14:paraId="2DB0EECA" w14:textId="77777777" w:rsidR="005936B0" w:rsidRDefault="00891F00">
      <w:pPr>
        <w:jc w:val="both"/>
      </w:pPr>
      <w:proofErr w:type="spellStart"/>
      <w:r>
        <w:t>Перевага</w:t>
      </w:r>
      <w:proofErr w:type="spellEnd"/>
      <w:r>
        <w:t xml:space="preserve"> буде </w:t>
      </w:r>
      <w:proofErr w:type="spellStart"/>
      <w:r>
        <w:t>надаватися</w:t>
      </w:r>
      <w:proofErr w:type="spellEnd"/>
      <w:r>
        <w:t xml:space="preserve"> </w:t>
      </w:r>
      <w:proofErr w:type="spellStart"/>
      <w:r>
        <w:t>аудиторським</w:t>
      </w:r>
      <w:proofErr w:type="spellEnd"/>
      <w:r>
        <w:t xml:space="preserve"> </w:t>
      </w:r>
      <w:proofErr w:type="spellStart"/>
      <w:r>
        <w:t>компанія</w:t>
      </w:r>
      <w:r>
        <w:t>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підтверджене</w:t>
      </w:r>
      <w:proofErr w:type="spellEnd"/>
      <w:r>
        <w:t xml:space="preserve"> членство в IFAC (International Federation </w:t>
      </w:r>
      <w:proofErr w:type="spellStart"/>
      <w:r>
        <w:t>of</w:t>
      </w:r>
      <w:proofErr w:type="spellEnd"/>
      <w:r>
        <w:t xml:space="preserve"> Professional </w:t>
      </w:r>
      <w:proofErr w:type="spellStart"/>
      <w:r>
        <w:t>Accountants</w:t>
      </w:r>
      <w:proofErr w:type="spellEnd"/>
      <w:r>
        <w:t>).</w:t>
      </w:r>
    </w:p>
    <w:p w14:paraId="77C58C74" w14:textId="77777777" w:rsidR="005936B0" w:rsidRDefault="00891F00">
      <w:pPr>
        <w:jc w:val="both"/>
      </w:pPr>
      <w:r>
        <w:t xml:space="preserve">Аудитор,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залучається</w:t>
      </w:r>
      <w:proofErr w:type="spellEnd"/>
      <w:r>
        <w:t xml:space="preserve"> </w:t>
      </w:r>
      <w:proofErr w:type="spellStart"/>
      <w:r>
        <w:t>аудиторською</w:t>
      </w:r>
      <w:proofErr w:type="spellEnd"/>
      <w:r>
        <w:t xml:space="preserve"> </w:t>
      </w:r>
      <w:proofErr w:type="spellStart"/>
      <w:r>
        <w:t>фірмою</w:t>
      </w:r>
      <w:proofErr w:type="spellEnd"/>
      <w:r>
        <w:t xml:space="preserve"> до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 аудитора, повинен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сертифікат</w:t>
      </w:r>
      <w:proofErr w:type="spellEnd"/>
      <w:r>
        <w:t xml:space="preserve"> аудитора, </w:t>
      </w:r>
      <w:proofErr w:type="spellStart"/>
      <w:r>
        <w:t>виданий</w:t>
      </w:r>
      <w:proofErr w:type="spellEnd"/>
      <w:r>
        <w:t xml:space="preserve"> </w:t>
      </w:r>
      <w:proofErr w:type="spellStart"/>
      <w:r>
        <w:t>Аудиторською</w:t>
      </w:r>
      <w:proofErr w:type="spellEnd"/>
      <w:r>
        <w:t xml:space="preserve"> палатою </w:t>
      </w:r>
      <w:proofErr w:type="spellStart"/>
      <w:r>
        <w:t>України</w:t>
      </w:r>
      <w:proofErr w:type="spellEnd"/>
      <w:r>
        <w:t xml:space="preserve"> та повинен </w:t>
      </w:r>
      <w:proofErr w:type="spellStart"/>
      <w:r>
        <w:t>м</w:t>
      </w:r>
      <w:r>
        <w:t>ати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 для </w:t>
      </w:r>
      <w:proofErr w:type="spellStart"/>
      <w:r>
        <w:t>неприбуткових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. </w:t>
      </w:r>
      <w:proofErr w:type="spellStart"/>
      <w:r>
        <w:t>Важливою</w:t>
      </w:r>
      <w:proofErr w:type="spellEnd"/>
      <w:r>
        <w:t xml:space="preserve"> </w:t>
      </w:r>
      <w:proofErr w:type="spellStart"/>
      <w:r>
        <w:t>перевагою</w:t>
      </w:r>
      <w:proofErr w:type="spellEnd"/>
      <w:r>
        <w:t xml:space="preserve"> буде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важливими</w:t>
      </w:r>
      <w:proofErr w:type="spellEnd"/>
      <w:r>
        <w:t xml:space="preserve"> фактором є те, </w:t>
      </w:r>
      <w:proofErr w:type="spellStart"/>
      <w:r>
        <w:t>що</w:t>
      </w:r>
      <w:proofErr w:type="spellEnd"/>
      <w:r>
        <w:t xml:space="preserve"> аудитор повинен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кваліфікацію</w:t>
      </w:r>
      <w:proofErr w:type="spellEnd"/>
      <w:r>
        <w:t xml:space="preserve"> </w:t>
      </w:r>
      <w:proofErr w:type="spellStart"/>
      <w:r>
        <w:t>сертифікованого</w:t>
      </w:r>
      <w:proofErr w:type="spellEnd"/>
      <w:r>
        <w:t xml:space="preserve"> </w:t>
      </w:r>
      <w:proofErr w:type="gramStart"/>
      <w:r>
        <w:t xml:space="preserve">бухгалтера( </w:t>
      </w:r>
      <w:proofErr w:type="spellStart"/>
      <w:r>
        <w:t>Chartered</w:t>
      </w:r>
      <w:proofErr w:type="spellEnd"/>
      <w:proofErr w:type="gramEnd"/>
      <w:r>
        <w:t xml:space="preserve"> </w:t>
      </w:r>
      <w:proofErr w:type="spellStart"/>
      <w:r>
        <w:t>accountant</w:t>
      </w:r>
      <w:proofErr w:type="spellEnd"/>
      <w:r>
        <w:t>).</w:t>
      </w:r>
    </w:p>
    <w:p w14:paraId="70AA2C82" w14:textId="77777777" w:rsidR="005936B0" w:rsidRDefault="00891F00">
      <w:pPr>
        <w:jc w:val="both"/>
        <w:rPr>
          <w:b/>
        </w:rPr>
      </w:pPr>
      <w:proofErr w:type="spellStart"/>
      <w:r>
        <w:rPr>
          <w:b/>
        </w:rPr>
        <w:t>Важливо</w:t>
      </w:r>
      <w:proofErr w:type="spellEnd"/>
      <w:r>
        <w:rPr>
          <w:b/>
        </w:rPr>
        <w:t xml:space="preserve">! </w:t>
      </w:r>
      <w:proofErr w:type="spellStart"/>
      <w:r>
        <w:rPr>
          <w:b/>
        </w:rPr>
        <w:t>Зовнішній</w:t>
      </w:r>
      <w:proofErr w:type="spellEnd"/>
      <w:r>
        <w:rPr>
          <w:b/>
        </w:rPr>
        <w:t xml:space="preserve"> аудит повинен </w:t>
      </w:r>
      <w:proofErr w:type="spellStart"/>
      <w:r>
        <w:rPr>
          <w:b/>
        </w:rPr>
        <w:t>включати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такі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активності</w:t>
      </w:r>
      <w:proofErr w:type="spellEnd"/>
      <w:r>
        <w:rPr>
          <w:b/>
        </w:rPr>
        <w:t xml:space="preserve">, але не </w:t>
      </w:r>
      <w:proofErr w:type="spellStart"/>
      <w:r>
        <w:rPr>
          <w:b/>
        </w:rPr>
        <w:t>може</w:t>
      </w:r>
      <w:proofErr w:type="spellEnd"/>
      <w:r>
        <w:rPr>
          <w:b/>
        </w:rPr>
        <w:t xml:space="preserve"> бути </w:t>
      </w:r>
      <w:proofErr w:type="spellStart"/>
      <w:r>
        <w:rPr>
          <w:b/>
        </w:rPr>
        <w:t>обмежений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лише</w:t>
      </w:r>
      <w:proofErr w:type="spellEnd"/>
      <w:r>
        <w:rPr>
          <w:b/>
        </w:rPr>
        <w:t xml:space="preserve"> ними:</w:t>
      </w:r>
    </w:p>
    <w:p w14:paraId="4B7A667F" w14:textId="77777777" w:rsidR="005936B0" w:rsidRDefault="00891F00">
      <w:pPr>
        <w:jc w:val="both"/>
      </w:pPr>
      <w:r>
        <w:t xml:space="preserve">-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облікових</w:t>
      </w:r>
      <w:proofErr w:type="spellEnd"/>
      <w:r>
        <w:t xml:space="preserve"> </w:t>
      </w:r>
      <w:proofErr w:type="spellStart"/>
      <w:r>
        <w:t>записів</w:t>
      </w:r>
      <w:proofErr w:type="spellEnd"/>
      <w:r>
        <w:t xml:space="preserve"> на </w:t>
      </w:r>
      <w:proofErr w:type="spellStart"/>
      <w:r>
        <w:t>регулярність</w:t>
      </w:r>
      <w:proofErr w:type="spellEnd"/>
      <w:r>
        <w:t xml:space="preserve"> та </w:t>
      </w:r>
      <w:proofErr w:type="spellStart"/>
      <w:r>
        <w:t>повноту</w:t>
      </w:r>
      <w:proofErr w:type="spellEnd"/>
      <w:r>
        <w:t>.</w:t>
      </w:r>
    </w:p>
    <w:p w14:paraId="31BAE5F0" w14:textId="77777777" w:rsidR="005936B0" w:rsidRDefault="00891F00">
      <w:pPr>
        <w:jc w:val="both"/>
      </w:pPr>
      <w:r>
        <w:t xml:space="preserve">-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повинен </w:t>
      </w:r>
      <w:proofErr w:type="spellStart"/>
      <w:r>
        <w:t>відображати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доходи та </w:t>
      </w:r>
      <w:proofErr w:type="spellStart"/>
      <w:r>
        <w:t>витрати</w:t>
      </w:r>
      <w:proofErr w:type="spellEnd"/>
      <w:r>
        <w:t xml:space="preserve">, </w:t>
      </w:r>
      <w:proofErr w:type="spellStart"/>
      <w:r>
        <w:t>пов'язані</w:t>
      </w:r>
      <w:proofErr w:type="spellEnd"/>
      <w:r>
        <w:t xml:space="preserve"> з проектом, та </w:t>
      </w:r>
      <w:proofErr w:type="spellStart"/>
      <w:r>
        <w:t>підтверджувати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підтверджуючих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та </w:t>
      </w:r>
      <w:proofErr w:type="spellStart"/>
      <w:r>
        <w:t>витрат</w:t>
      </w:r>
      <w:proofErr w:type="spellEnd"/>
      <w:r>
        <w:t>;</w:t>
      </w:r>
    </w:p>
    <w:p w14:paraId="6A13ECD2" w14:textId="77777777" w:rsidR="005936B0" w:rsidRDefault="00891F00">
      <w:pPr>
        <w:jc w:val="both"/>
      </w:pPr>
      <w:r>
        <w:t xml:space="preserve">-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готівкою</w:t>
      </w:r>
      <w:proofErr w:type="spellEnd"/>
      <w:r>
        <w:t xml:space="preserve"> проекту.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>:</w:t>
      </w:r>
    </w:p>
    <w:p w14:paraId="19711CD1" w14:textId="77777777" w:rsidR="005936B0" w:rsidRDefault="00891F00">
      <w:pPr>
        <w:jc w:val="both"/>
      </w:pPr>
      <w:r>
        <w:t xml:space="preserve">• </w:t>
      </w:r>
      <w:proofErr w:type="spellStart"/>
      <w:r>
        <w:t>кошти</w:t>
      </w:r>
      <w:proofErr w:type="spellEnd"/>
      <w:r>
        <w:t xml:space="preserve"> проекту, </w:t>
      </w:r>
      <w:proofErr w:type="spellStart"/>
      <w:r>
        <w:t>передані</w:t>
      </w:r>
      <w:proofErr w:type="spellEnd"/>
      <w:r>
        <w:t xml:space="preserve"> </w:t>
      </w:r>
      <w:proofErr w:type="spellStart"/>
      <w:r>
        <w:t>організатору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поточного </w:t>
      </w:r>
      <w:proofErr w:type="spellStart"/>
      <w:r>
        <w:t>фінансового</w:t>
      </w:r>
      <w:proofErr w:type="spellEnd"/>
      <w:r>
        <w:t xml:space="preserve"> року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проекту;</w:t>
      </w:r>
    </w:p>
    <w:p w14:paraId="236B4050" w14:textId="77777777" w:rsidR="005936B0" w:rsidRDefault="00891F00">
      <w:pPr>
        <w:jc w:val="both"/>
      </w:pPr>
      <w:r>
        <w:t>•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відсотки</w:t>
      </w:r>
      <w:proofErr w:type="spellEnd"/>
      <w:r>
        <w:t xml:space="preserve">, </w:t>
      </w:r>
      <w:proofErr w:type="spellStart"/>
      <w:r>
        <w:t>зароблені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фін</w:t>
      </w:r>
      <w:r>
        <w:t>ансового</w:t>
      </w:r>
      <w:proofErr w:type="spellEnd"/>
      <w:r>
        <w:t xml:space="preserve"> року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тривалості</w:t>
      </w:r>
      <w:proofErr w:type="spellEnd"/>
      <w:r>
        <w:t xml:space="preserve"> проекту на </w:t>
      </w:r>
      <w:proofErr w:type="spellStart"/>
      <w:r>
        <w:t>суми</w:t>
      </w:r>
      <w:proofErr w:type="spellEnd"/>
      <w:r>
        <w:t xml:space="preserve">, </w:t>
      </w:r>
      <w:proofErr w:type="spellStart"/>
      <w:r>
        <w:t>виплачені</w:t>
      </w:r>
      <w:proofErr w:type="spellEnd"/>
      <w:r>
        <w:t xml:space="preserve"> </w:t>
      </w:r>
      <w:proofErr w:type="spellStart"/>
      <w:r>
        <w:t>організатору</w:t>
      </w:r>
      <w:proofErr w:type="spellEnd"/>
      <w:r>
        <w:t>;</w:t>
      </w:r>
    </w:p>
    <w:p w14:paraId="648F145A" w14:textId="77777777" w:rsidR="005936B0" w:rsidRDefault="00891F00">
      <w:pPr>
        <w:jc w:val="both"/>
      </w:pPr>
      <w:r>
        <w:lastRenderedPageBreak/>
        <w:t xml:space="preserve">• </w:t>
      </w:r>
      <w:proofErr w:type="spellStart"/>
      <w:r>
        <w:t>інші</w:t>
      </w:r>
      <w:proofErr w:type="spellEnd"/>
      <w:r>
        <w:t xml:space="preserve"> доходи, </w:t>
      </w:r>
      <w:proofErr w:type="spellStart"/>
      <w:r>
        <w:t>одержані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проектної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для партнера</w:t>
      </w:r>
    </w:p>
    <w:p w14:paraId="600CB1FC" w14:textId="77777777" w:rsidR="005936B0" w:rsidRDefault="00891F00">
      <w:pPr>
        <w:jc w:val="both"/>
      </w:pPr>
      <w:r>
        <w:t xml:space="preserve">• </w:t>
      </w:r>
      <w:proofErr w:type="spellStart"/>
      <w:r>
        <w:t>перевірка</w:t>
      </w:r>
      <w:proofErr w:type="spellEnd"/>
      <w:r>
        <w:t xml:space="preserve"> того, </w:t>
      </w:r>
      <w:proofErr w:type="spellStart"/>
      <w:r>
        <w:t>наскільки</w:t>
      </w:r>
      <w:proofErr w:type="spellEnd"/>
      <w:r>
        <w:t xml:space="preserve">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запланованим</w:t>
      </w:r>
      <w:proofErr w:type="spellEnd"/>
      <w:r>
        <w:t xml:space="preserve"> </w:t>
      </w:r>
      <w:proofErr w:type="spellStart"/>
      <w:r>
        <w:t>цілям</w:t>
      </w:r>
      <w:proofErr w:type="spellEnd"/>
      <w:r>
        <w:t xml:space="preserve"> та заходам проекту;</w:t>
      </w:r>
    </w:p>
    <w:p w14:paraId="621502F6" w14:textId="77777777" w:rsidR="005936B0" w:rsidRDefault="00891F00">
      <w:pPr>
        <w:jc w:val="both"/>
      </w:pPr>
      <w:r>
        <w:t xml:space="preserve">•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ефе</w:t>
      </w:r>
      <w:r>
        <w:t>ктивності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(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економно</w:t>
      </w:r>
      <w:proofErr w:type="spellEnd"/>
      <w:r>
        <w:t xml:space="preserve">, а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якомога</w:t>
      </w:r>
      <w:proofErr w:type="spellEnd"/>
      <w:r>
        <w:t xml:space="preserve"> </w:t>
      </w:r>
      <w:proofErr w:type="spellStart"/>
      <w:r>
        <w:t>ефективніше</w:t>
      </w:r>
      <w:proofErr w:type="spellEnd"/>
      <w:r>
        <w:t>);</w:t>
      </w:r>
    </w:p>
    <w:p w14:paraId="5B1F7F37" w14:textId="77777777" w:rsidR="005936B0" w:rsidRDefault="00891F00">
      <w:pPr>
        <w:jc w:val="both"/>
      </w:pPr>
      <w:r>
        <w:t xml:space="preserve">•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персонал та </w:t>
      </w:r>
      <w:proofErr w:type="spellStart"/>
      <w:r>
        <w:t>внесків</w:t>
      </w:r>
      <w:proofErr w:type="spellEnd"/>
      <w:r>
        <w:t xml:space="preserve"> на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звичаїв</w:t>
      </w:r>
      <w:proofErr w:type="spellEnd"/>
      <w:r>
        <w:t xml:space="preserve">,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проекту, </w:t>
      </w:r>
      <w:proofErr w:type="spellStart"/>
      <w:r>
        <w:t>зокрема</w:t>
      </w:r>
      <w:proofErr w:type="spellEnd"/>
      <w:r>
        <w:t>, д-</w:t>
      </w:r>
      <w:proofErr w:type="spellStart"/>
      <w:r>
        <w:t>людіння</w:t>
      </w:r>
      <w:proofErr w:type="spellEnd"/>
      <w:r>
        <w:t xml:space="preserve"> </w:t>
      </w:r>
      <w:proofErr w:type="spellStart"/>
      <w:r>
        <w:t>контрактів</w:t>
      </w:r>
      <w:proofErr w:type="spellEnd"/>
      <w:r>
        <w:t xml:space="preserve"> та </w:t>
      </w:r>
      <w:proofErr w:type="spellStart"/>
      <w:r>
        <w:t>законної</w:t>
      </w:r>
      <w:proofErr w:type="spellEnd"/>
      <w:r>
        <w:t xml:space="preserve"> оплати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>;</w:t>
      </w:r>
    </w:p>
    <w:p w14:paraId="626057BD" w14:textId="77777777" w:rsidR="005936B0" w:rsidRDefault="00891F00">
      <w:pPr>
        <w:jc w:val="both"/>
      </w:pPr>
      <w:r>
        <w:t xml:space="preserve">•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відповідності</w:t>
      </w:r>
      <w:proofErr w:type="spellEnd"/>
      <w:r>
        <w:t xml:space="preserve"> плану </w:t>
      </w:r>
      <w:proofErr w:type="spellStart"/>
      <w:r>
        <w:t>витрат</w:t>
      </w:r>
      <w:proofErr w:type="spellEnd"/>
      <w:r>
        <w:t xml:space="preserve"> шляхом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r>
        <w:t>цільового</w:t>
      </w:r>
      <w:proofErr w:type="spellEnd"/>
      <w:r>
        <w:t xml:space="preserve">/фактичного (на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останнього</w:t>
      </w:r>
      <w:proofErr w:type="spellEnd"/>
      <w:r>
        <w:t xml:space="preserve"> чинного плану </w:t>
      </w:r>
      <w:proofErr w:type="spellStart"/>
      <w:r>
        <w:t>фінансування</w:t>
      </w:r>
      <w:proofErr w:type="spellEnd"/>
      <w:r>
        <w:t>);</w:t>
      </w:r>
    </w:p>
    <w:p w14:paraId="2512EA0B" w14:textId="77777777" w:rsidR="005936B0" w:rsidRDefault="00891F00">
      <w:pPr>
        <w:jc w:val="both"/>
      </w:pPr>
      <w:r>
        <w:t xml:space="preserve">•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проектного </w:t>
      </w:r>
      <w:proofErr w:type="spellStart"/>
      <w:r>
        <w:t>устаткування</w:t>
      </w:r>
      <w:proofErr w:type="spellEnd"/>
      <w:r>
        <w:t>.</w:t>
      </w:r>
    </w:p>
    <w:p w14:paraId="61A96F8D" w14:textId="77777777" w:rsidR="005936B0" w:rsidRDefault="00891F00">
      <w:pPr>
        <w:jc w:val="both"/>
      </w:pPr>
      <w:r>
        <w:t xml:space="preserve">• контроль </w:t>
      </w:r>
      <w:proofErr w:type="spellStart"/>
      <w:r>
        <w:t>зак</w:t>
      </w:r>
      <w:r>
        <w:t>упленого</w:t>
      </w:r>
      <w:proofErr w:type="spellEnd"/>
      <w:r>
        <w:t xml:space="preserve"> </w:t>
      </w:r>
      <w:proofErr w:type="spellStart"/>
      <w:r>
        <w:t>інвентарю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місцезнаходження</w:t>
      </w:r>
      <w:proofErr w:type="spellEnd"/>
      <w:r>
        <w:t xml:space="preserve"> та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>;</w:t>
      </w:r>
    </w:p>
    <w:p w14:paraId="3C295FF8" w14:textId="77777777" w:rsidR="005936B0" w:rsidRDefault="00891F00">
      <w:pPr>
        <w:jc w:val="both"/>
      </w:pPr>
      <w:r>
        <w:t xml:space="preserve">• </w:t>
      </w:r>
      <w:proofErr w:type="spellStart"/>
      <w:r>
        <w:t>перевірка</w:t>
      </w:r>
      <w:proofErr w:type="spellEnd"/>
      <w:r>
        <w:t xml:space="preserve"> та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повноти</w:t>
      </w:r>
      <w:proofErr w:type="spellEnd"/>
      <w:r>
        <w:t xml:space="preserve"> та </w:t>
      </w:r>
      <w:proofErr w:type="spellStart"/>
      <w:r>
        <w:t>правильності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проекту.</w:t>
      </w:r>
    </w:p>
    <w:p w14:paraId="1A538E94" w14:textId="77777777" w:rsidR="005936B0" w:rsidRDefault="00891F00">
      <w:pPr>
        <w:jc w:val="both"/>
      </w:pPr>
      <w:r>
        <w:t xml:space="preserve">-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(</w:t>
      </w:r>
      <w:proofErr w:type="spellStart"/>
      <w:r>
        <w:t>контрактів</w:t>
      </w:r>
      <w:proofErr w:type="spellEnd"/>
      <w:r>
        <w:t xml:space="preserve">, </w:t>
      </w:r>
      <w:proofErr w:type="spellStart"/>
      <w:r>
        <w:t>Інструкцій</w:t>
      </w:r>
      <w:proofErr w:type="spellEnd"/>
      <w:r>
        <w:t xml:space="preserve"> </w:t>
      </w:r>
      <w:proofErr w:type="spellStart"/>
      <w:r>
        <w:t>німецького</w:t>
      </w:r>
      <w:proofErr w:type="spellEnd"/>
      <w:r>
        <w:t xml:space="preserve"> приватного </w:t>
      </w:r>
      <w:proofErr w:type="spellStart"/>
      <w:r>
        <w:t>виконавчого</w:t>
      </w:r>
      <w:proofErr w:type="spellEnd"/>
      <w:r>
        <w:t xml:space="preserve"> агентств</w:t>
      </w:r>
      <w:r>
        <w:t xml:space="preserve">а, </w:t>
      </w:r>
      <w:proofErr w:type="spellStart"/>
      <w:r>
        <w:t>керівних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Федерального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 та </w:t>
      </w:r>
      <w:proofErr w:type="spellStart"/>
      <w:r>
        <w:t>розвитку</w:t>
      </w:r>
      <w:proofErr w:type="spellEnd"/>
      <w:r>
        <w:t xml:space="preserve"> (BMZ), </w:t>
      </w:r>
      <w:proofErr w:type="spellStart"/>
      <w:r>
        <w:t>BNBest</w:t>
      </w:r>
      <w:proofErr w:type="spellEnd"/>
      <w:r>
        <w:t>-P/</w:t>
      </w:r>
      <w:proofErr w:type="spellStart"/>
      <w:r>
        <w:t>приватних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агенцій</w:t>
      </w:r>
      <w:proofErr w:type="spellEnd"/>
      <w:r>
        <w:t xml:space="preserve"> та </w:t>
      </w:r>
      <w:proofErr w:type="spellStart"/>
      <w:r>
        <w:t>Інструкцій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закупівель BMZ).</w:t>
      </w:r>
    </w:p>
    <w:p w14:paraId="1291834F" w14:textId="77777777" w:rsidR="005936B0" w:rsidRDefault="00891F00">
      <w:pPr>
        <w:jc w:val="both"/>
        <w:rPr>
          <w:b/>
        </w:rPr>
      </w:pPr>
      <w:r>
        <w:rPr>
          <w:b/>
        </w:rPr>
        <w:t xml:space="preserve">Правила </w:t>
      </w:r>
      <w:proofErr w:type="spellStart"/>
      <w:r>
        <w:rPr>
          <w:b/>
        </w:rPr>
        <w:t>участі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конкурсі</w:t>
      </w:r>
      <w:proofErr w:type="spellEnd"/>
      <w:r>
        <w:rPr>
          <w:b/>
        </w:rPr>
        <w:t>:</w:t>
      </w:r>
    </w:p>
    <w:p w14:paraId="7367225F" w14:textId="77777777" w:rsidR="005936B0" w:rsidRDefault="00891F00">
      <w:pPr>
        <w:jc w:val="both"/>
      </w:pPr>
      <w:r>
        <w:t xml:space="preserve">Для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конкурсі</w:t>
      </w:r>
      <w:proofErr w:type="spellEnd"/>
      <w:r>
        <w:t xml:space="preserve"> </w:t>
      </w:r>
      <w:proofErr w:type="spellStart"/>
      <w:r>
        <w:t>зацікавлені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ма</w:t>
      </w:r>
      <w:r>
        <w:t>ють</w:t>
      </w:r>
      <w:proofErr w:type="spellEnd"/>
      <w:r>
        <w:t xml:space="preserve"> подати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>:</w:t>
      </w:r>
    </w:p>
    <w:p w14:paraId="569E8AF3" w14:textId="77777777" w:rsidR="005936B0" w:rsidRDefault="00891F00">
      <w:pPr>
        <w:jc w:val="both"/>
      </w:pPr>
      <w:r>
        <w:t xml:space="preserve"> 1. Лист </w:t>
      </w:r>
      <w:proofErr w:type="spellStart"/>
      <w:r>
        <w:t>зацікавленості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>:</w:t>
      </w:r>
    </w:p>
    <w:p w14:paraId="1B45709C" w14:textId="77777777" w:rsidR="005936B0" w:rsidRDefault="00891F00">
      <w:pPr>
        <w:jc w:val="both"/>
      </w:pPr>
      <w:r>
        <w:t xml:space="preserve">-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суб'єкта</w:t>
      </w:r>
      <w:proofErr w:type="spellEnd"/>
      <w:r>
        <w:t xml:space="preserve"> </w:t>
      </w:r>
      <w:proofErr w:type="spellStart"/>
      <w:r>
        <w:t>аудиторської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(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>);</w:t>
      </w:r>
    </w:p>
    <w:p w14:paraId="51FDCC77" w14:textId="77777777" w:rsidR="005936B0" w:rsidRDefault="00891F00">
      <w:pPr>
        <w:jc w:val="both"/>
      </w:pPr>
      <w:r>
        <w:t xml:space="preserve">-Номер </w:t>
      </w:r>
      <w:proofErr w:type="spellStart"/>
      <w:r>
        <w:t>реєстрації</w:t>
      </w:r>
      <w:proofErr w:type="spellEnd"/>
      <w:r>
        <w:t xml:space="preserve"> B ЄДРПОУ;</w:t>
      </w:r>
    </w:p>
    <w:p w14:paraId="1099C920" w14:textId="77777777" w:rsidR="005936B0" w:rsidRDefault="00891F00">
      <w:pPr>
        <w:jc w:val="both"/>
      </w:pPr>
      <w:r>
        <w:t xml:space="preserve">- номер </w:t>
      </w:r>
      <w:proofErr w:type="spellStart"/>
      <w:r>
        <w:t>реєстрації</w:t>
      </w:r>
      <w:proofErr w:type="spellEnd"/>
      <w:r>
        <w:t xml:space="preserve"> в </w:t>
      </w:r>
      <w:proofErr w:type="spellStart"/>
      <w:r>
        <w:t>Реєстрі</w:t>
      </w:r>
      <w:proofErr w:type="spellEnd"/>
      <w:r>
        <w:t xml:space="preserve"> </w:t>
      </w:r>
      <w:proofErr w:type="spellStart"/>
      <w:r>
        <w:t>аудиторів</w:t>
      </w:r>
      <w:proofErr w:type="spellEnd"/>
      <w:r>
        <w:t xml:space="preserve"> та </w:t>
      </w:r>
      <w:proofErr w:type="spellStart"/>
      <w:r>
        <w:t>суб'єктів</w:t>
      </w:r>
      <w:proofErr w:type="spellEnd"/>
      <w:r>
        <w:t xml:space="preserve"> </w:t>
      </w:r>
      <w:proofErr w:type="spellStart"/>
      <w:r>
        <w:t>аудиторської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Аудиторської</w:t>
      </w:r>
      <w:proofErr w:type="spellEnd"/>
      <w:r>
        <w:t xml:space="preserve"> </w:t>
      </w:r>
      <w:proofErr w:type="spellStart"/>
      <w:r>
        <w:t>палати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;</w:t>
      </w:r>
    </w:p>
    <w:p w14:paraId="76C58692" w14:textId="77777777" w:rsidR="005936B0" w:rsidRDefault="00891F00">
      <w:pPr>
        <w:jc w:val="both"/>
      </w:pPr>
      <w:r>
        <w:t xml:space="preserve">-дата та номер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контролю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аудиторських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>);</w:t>
      </w:r>
    </w:p>
    <w:p w14:paraId="12C886DA" w14:textId="77777777" w:rsidR="005936B0" w:rsidRDefault="00891F00">
      <w:pPr>
        <w:jc w:val="both"/>
      </w:pPr>
      <w:r>
        <w:t xml:space="preserve">- </w:t>
      </w:r>
      <w:proofErr w:type="spellStart"/>
      <w:r>
        <w:t>місцезнаходження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особи;</w:t>
      </w:r>
    </w:p>
    <w:p w14:paraId="31EA1DC2" w14:textId="77777777" w:rsidR="005936B0" w:rsidRDefault="00891F00">
      <w:pPr>
        <w:jc w:val="both"/>
        <w:rPr>
          <w:b/>
        </w:rPr>
      </w:pPr>
      <w:proofErr w:type="spellStart"/>
      <w:r>
        <w:rPr>
          <w:b/>
        </w:rPr>
        <w:t>Важлив</w:t>
      </w:r>
      <w:r>
        <w:rPr>
          <w:b/>
        </w:rPr>
        <w:t>о</w:t>
      </w:r>
      <w:proofErr w:type="spellEnd"/>
      <w:r>
        <w:rPr>
          <w:b/>
        </w:rPr>
        <w:t xml:space="preserve">! До </w:t>
      </w:r>
      <w:proofErr w:type="spellStart"/>
      <w:r>
        <w:rPr>
          <w:b/>
        </w:rPr>
        <w:t>проведення</w:t>
      </w:r>
      <w:proofErr w:type="spellEnd"/>
      <w:r>
        <w:rPr>
          <w:b/>
        </w:rPr>
        <w:t xml:space="preserve"> аудиту НЕ </w:t>
      </w:r>
      <w:proofErr w:type="spellStart"/>
      <w:r>
        <w:rPr>
          <w:b/>
        </w:rPr>
        <w:t>може</w:t>
      </w:r>
      <w:proofErr w:type="spellEnd"/>
      <w:r>
        <w:rPr>
          <w:b/>
        </w:rPr>
        <w:t xml:space="preserve"> бути допущений аудитор, </w:t>
      </w:r>
      <w:proofErr w:type="spellStart"/>
      <w:r>
        <w:rPr>
          <w:b/>
        </w:rPr>
        <w:t>який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хоча</w:t>
      </w:r>
      <w:proofErr w:type="spellEnd"/>
      <w:r>
        <w:rPr>
          <w:b/>
        </w:rPr>
        <w:t xml:space="preserve"> б одна з </w:t>
      </w:r>
      <w:proofErr w:type="spellStart"/>
      <w:r>
        <w:rPr>
          <w:b/>
        </w:rPr>
        <w:t>опцій</w:t>
      </w:r>
      <w:proofErr w:type="spellEnd"/>
      <w:r>
        <w:rPr>
          <w:b/>
        </w:rPr>
        <w:t>):</w:t>
      </w:r>
    </w:p>
    <w:p w14:paraId="7D8456AB" w14:textId="77777777" w:rsidR="005936B0" w:rsidRDefault="00891F00">
      <w:pPr>
        <w:jc w:val="both"/>
      </w:pPr>
      <w:r>
        <w:t xml:space="preserve">-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родинні</w:t>
      </w:r>
      <w:proofErr w:type="spellEnd"/>
      <w:r>
        <w:t xml:space="preserve"> </w:t>
      </w:r>
      <w:proofErr w:type="spellStart"/>
      <w:r>
        <w:t>стосунки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членами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>;</w:t>
      </w:r>
    </w:p>
    <w:p w14:paraId="58FDCAFE" w14:textId="77777777" w:rsidR="005936B0" w:rsidRDefault="00891F00">
      <w:pPr>
        <w:jc w:val="both"/>
      </w:pPr>
      <w:r>
        <w:t xml:space="preserve">- є членом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членом </w:t>
      </w:r>
      <w:proofErr w:type="spellStart"/>
      <w:r>
        <w:t>Організації</w:t>
      </w:r>
      <w:proofErr w:type="spellEnd"/>
      <w:r>
        <w:t>;</w:t>
      </w:r>
    </w:p>
    <w:p w14:paraId="1B614945" w14:textId="77777777" w:rsidR="005936B0" w:rsidRDefault="00891F00">
      <w:pPr>
        <w:jc w:val="both"/>
      </w:pPr>
      <w:r>
        <w:t xml:space="preserve">- є </w:t>
      </w:r>
      <w:proofErr w:type="spellStart"/>
      <w:r>
        <w:t>працівником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>;</w:t>
      </w:r>
    </w:p>
    <w:p w14:paraId="7E448B1E" w14:textId="77777777" w:rsidR="005936B0" w:rsidRDefault="00891F00">
      <w:pPr>
        <w:jc w:val="both"/>
      </w:pPr>
      <w:r>
        <w:t xml:space="preserve">- є </w:t>
      </w:r>
      <w:proofErr w:type="spellStart"/>
      <w:r>
        <w:t>працівником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співв</w:t>
      </w:r>
      <w:r>
        <w:t>ласником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філії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>;</w:t>
      </w:r>
    </w:p>
    <w:p w14:paraId="269A00CD" w14:textId="77777777" w:rsidR="005936B0" w:rsidRDefault="00891F00">
      <w:pPr>
        <w:jc w:val="both"/>
      </w:pPr>
      <w:r>
        <w:t xml:space="preserve">- </w:t>
      </w:r>
      <w:proofErr w:type="spellStart"/>
      <w:r>
        <w:t>двічі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поспіль</w:t>
      </w:r>
      <w:proofErr w:type="spellEnd"/>
      <w:r>
        <w:t xml:space="preserve"> проводив </w:t>
      </w:r>
      <w:proofErr w:type="spellStart"/>
      <w:r>
        <w:t>фінансовий</w:t>
      </w:r>
      <w:proofErr w:type="spellEnd"/>
      <w:r>
        <w:t xml:space="preserve"> аудит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>.</w:t>
      </w:r>
    </w:p>
    <w:p w14:paraId="7D1D7888" w14:textId="77777777" w:rsidR="005936B0" w:rsidRDefault="005936B0">
      <w:pPr>
        <w:jc w:val="both"/>
      </w:pPr>
    </w:p>
    <w:p w14:paraId="6EA60538" w14:textId="77777777" w:rsidR="005936B0" w:rsidRDefault="005936B0">
      <w:pPr>
        <w:jc w:val="both"/>
      </w:pPr>
    </w:p>
    <w:p w14:paraId="72233372" w14:textId="77777777" w:rsidR="005936B0" w:rsidRDefault="00891F00">
      <w:pPr>
        <w:spacing w:before="240" w:after="240"/>
        <w:jc w:val="center"/>
        <w:rPr>
          <w:b/>
        </w:rPr>
      </w:pPr>
      <w:proofErr w:type="spellStart"/>
      <w:r>
        <w:rPr>
          <w:b/>
        </w:rPr>
        <w:lastRenderedPageBreak/>
        <w:t>Критерії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оцінки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пропозицій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кандидатів</w:t>
      </w:r>
      <w:proofErr w:type="spellEnd"/>
    </w:p>
    <w:p w14:paraId="4B79913A" w14:textId="77777777" w:rsidR="005936B0" w:rsidRDefault="00891F00">
      <w:pPr>
        <w:spacing w:before="240" w:after="240"/>
        <w:jc w:val="right"/>
        <w:rPr>
          <w:b/>
        </w:rPr>
      </w:pPr>
      <w:proofErr w:type="spellStart"/>
      <w:r>
        <w:rPr>
          <w:b/>
        </w:rPr>
        <w:t>Таблиця</w:t>
      </w:r>
      <w:proofErr w:type="spellEnd"/>
      <w:r>
        <w:rPr>
          <w:b/>
        </w:rPr>
        <w:t xml:space="preserve"> 1</w:t>
      </w:r>
    </w:p>
    <w:tbl>
      <w:tblPr>
        <w:tblStyle w:val="a9"/>
        <w:tblW w:w="10575" w:type="dxa"/>
        <w:tblInd w:w="-1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6615"/>
        <w:gridCol w:w="3000"/>
      </w:tblGrid>
      <w:tr w:rsidR="005936B0" w14:paraId="732D2DCD" w14:textId="77777777">
        <w:trPr>
          <w:trHeight w:val="66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53ECE" w14:textId="77777777" w:rsidR="005936B0" w:rsidRDefault="00891F00">
            <w:pPr>
              <w:spacing w:before="240" w:after="240" w:line="236" w:lineRule="auto"/>
              <w:ind w:left="100"/>
              <w:jc w:val="both"/>
            </w:pPr>
            <w:r>
              <w:t>№</w:t>
            </w:r>
          </w:p>
        </w:tc>
        <w:tc>
          <w:tcPr>
            <w:tcW w:w="6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2B6B" w14:textId="77777777" w:rsidR="005936B0" w:rsidRDefault="00891F00">
            <w:pPr>
              <w:spacing w:before="240" w:after="240" w:line="236" w:lineRule="auto"/>
              <w:ind w:left="160"/>
              <w:jc w:val="both"/>
            </w:pPr>
            <w:proofErr w:type="spellStart"/>
            <w:r>
              <w:t>Критерії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985C2" w14:textId="77777777" w:rsidR="005936B0" w:rsidRDefault="00891F00">
            <w:pPr>
              <w:spacing w:after="0" w:line="236" w:lineRule="auto"/>
              <w:ind w:left="360" w:right="360"/>
              <w:jc w:val="center"/>
            </w:pPr>
            <w:proofErr w:type="spellStart"/>
            <w:r>
              <w:t>Максимальний</w:t>
            </w:r>
            <w:proofErr w:type="spellEnd"/>
            <w:r>
              <w:t xml:space="preserve"> бал</w:t>
            </w:r>
          </w:p>
        </w:tc>
      </w:tr>
      <w:tr w:rsidR="005936B0" w14:paraId="58C73956" w14:textId="77777777">
        <w:trPr>
          <w:trHeight w:val="4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18DF" w14:textId="77777777" w:rsidR="005936B0" w:rsidRDefault="00891F00">
            <w:pPr>
              <w:spacing w:before="240" w:after="240" w:line="240" w:lineRule="auto"/>
              <w:ind w:left="100"/>
              <w:jc w:val="both"/>
            </w:pPr>
            <w:r>
              <w:t>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DF2E" w14:textId="77777777" w:rsidR="005936B0" w:rsidRDefault="00891F00">
            <w:pPr>
              <w:spacing w:before="240" w:after="240" w:line="240" w:lineRule="auto"/>
              <w:ind w:left="100"/>
              <w:jc w:val="both"/>
            </w:pP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BC15" w14:textId="77777777" w:rsidR="005936B0" w:rsidRDefault="00891F00">
            <w:pPr>
              <w:spacing w:after="0" w:line="240" w:lineRule="auto"/>
              <w:ind w:left="360" w:right="360"/>
              <w:jc w:val="center"/>
            </w:pPr>
            <w:r>
              <w:t>30</w:t>
            </w:r>
          </w:p>
        </w:tc>
      </w:tr>
      <w:tr w:rsidR="005936B0" w14:paraId="715D7C3D" w14:textId="7777777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6B8F" w14:textId="77777777" w:rsidR="005936B0" w:rsidRDefault="00891F00">
            <w:pPr>
              <w:spacing w:before="240" w:after="240" w:line="236" w:lineRule="auto"/>
              <w:ind w:left="100"/>
              <w:jc w:val="both"/>
            </w:pPr>
            <w:r>
              <w:t>2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4C8E" w14:textId="77777777" w:rsidR="005936B0" w:rsidRDefault="00891F00">
            <w:pPr>
              <w:spacing w:before="240" w:after="240" w:line="236" w:lineRule="auto"/>
              <w:ind w:left="100"/>
              <w:jc w:val="both"/>
            </w:pPr>
            <w:proofErr w:type="spellStart"/>
            <w:r>
              <w:t>Досвід</w:t>
            </w:r>
            <w:proofErr w:type="spellEnd"/>
            <w:r>
              <w:t xml:space="preserve"> аудита: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BA3F2" w14:textId="77777777" w:rsidR="005936B0" w:rsidRDefault="00891F00">
            <w:pPr>
              <w:spacing w:before="240" w:after="240"/>
              <w:jc w:val="both"/>
            </w:pPr>
            <w:r>
              <w:t xml:space="preserve"> </w:t>
            </w:r>
          </w:p>
        </w:tc>
      </w:tr>
      <w:tr w:rsidR="005936B0" w14:paraId="653A8D05" w14:textId="77777777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1DC8" w14:textId="77777777" w:rsidR="005936B0" w:rsidRDefault="00891F00">
            <w:pPr>
              <w:spacing w:before="240" w:after="240"/>
              <w:jc w:val="both"/>
            </w:pPr>
            <w:r>
              <w:t xml:space="preserve"> 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519B" w14:textId="77777777" w:rsidR="005936B0" w:rsidRDefault="00891F00">
            <w:pPr>
              <w:spacing w:after="0" w:line="237" w:lineRule="auto"/>
              <w:ind w:left="100"/>
              <w:jc w:val="both"/>
            </w:pPr>
            <w:proofErr w:type="spellStart"/>
            <w:r>
              <w:t>Досвід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аудиторських</w:t>
            </w:r>
            <w:proofErr w:type="spellEnd"/>
            <w:r>
              <w:t xml:space="preserve"> послух не </w:t>
            </w:r>
            <w:proofErr w:type="spellStart"/>
            <w:r>
              <w:t>менше</w:t>
            </w:r>
            <w:proofErr w:type="spellEnd"/>
            <w:r>
              <w:t xml:space="preserve"> 5 </w:t>
            </w:r>
            <w:proofErr w:type="spellStart"/>
            <w:r>
              <w:t>років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79E2" w14:textId="77777777" w:rsidR="005936B0" w:rsidRDefault="00891F00">
            <w:pPr>
              <w:spacing w:after="0" w:line="237" w:lineRule="auto"/>
              <w:ind w:left="360" w:right="360"/>
              <w:jc w:val="center"/>
            </w:pPr>
            <w:r>
              <w:t>20</w:t>
            </w:r>
          </w:p>
        </w:tc>
      </w:tr>
      <w:tr w:rsidR="005936B0" w14:paraId="07CA1343" w14:textId="77777777">
        <w:trPr>
          <w:trHeight w:val="6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0E252" w14:textId="77777777" w:rsidR="005936B0" w:rsidRDefault="00891F00">
            <w:pPr>
              <w:spacing w:before="240" w:after="240"/>
              <w:jc w:val="both"/>
            </w:pPr>
            <w:r>
              <w:t xml:space="preserve"> 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70DAC" w14:textId="77777777" w:rsidR="005936B0" w:rsidRDefault="00891F00">
            <w:pPr>
              <w:spacing w:before="240" w:after="240" w:line="240" w:lineRule="auto"/>
              <w:ind w:left="100"/>
              <w:jc w:val="both"/>
            </w:pPr>
            <w:proofErr w:type="spellStart"/>
            <w:r>
              <w:t>Досвід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аудиту </w:t>
            </w:r>
            <w:proofErr w:type="spellStart"/>
            <w:r>
              <w:t>неприбуткових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6DEF" w14:textId="77777777" w:rsidR="005936B0" w:rsidRDefault="00891F00">
            <w:pPr>
              <w:spacing w:after="0" w:line="240" w:lineRule="auto"/>
              <w:ind w:left="360" w:right="360"/>
              <w:jc w:val="center"/>
            </w:pPr>
            <w:r>
              <w:t>15</w:t>
            </w:r>
          </w:p>
        </w:tc>
      </w:tr>
      <w:tr w:rsidR="005936B0" w14:paraId="7D4C4823" w14:textId="77777777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1B5F9" w14:textId="77777777" w:rsidR="005936B0" w:rsidRDefault="00891F00">
            <w:pPr>
              <w:spacing w:before="240" w:after="240"/>
              <w:jc w:val="both"/>
            </w:pPr>
            <w:r>
              <w:t xml:space="preserve"> 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057C" w14:textId="77777777" w:rsidR="005936B0" w:rsidRDefault="00891F00">
            <w:pPr>
              <w:spacing w:before="240" w:after="240" w:line="240" w:lineRule="auto"/>
              <w:ind w:left="100"/>
              <w:jc w:val="both"/>
            </w:pPr>
            <w:proofErr w:type="spellStart"/>
            <w:r>
              <w:t>Досвід</w:t>
            </w:r>
            <w:proofErr w:type="spellEnd"/>
            <w:r>
              <w:t xml:space="preserve"> аудиту </w:t>
            </w:r>
            <w:proofErr w:type="spellStart"/>
            <w:r>
              <w:t>проектів</w:t>
            </w:r>
            <w:proofErr w:type="spellEnd"/>
            <w:r>
              <w:t xml:space="preserve"> </w:t>
            </w:r>
            <w:proofErr w:type="spellStart"/>
            <w:r>
              <w:t>міжнародного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3731" w14:textId="77777777" w:rsidR="005936B0" w:rsidRDefault="00891F00">
            <w:pPr>
              <w:spacing w:after="0" w:line="240" w:lineRule="auto"/>
              <w:ind w:left="360" w:right="360"/>
              <w:jc w:val="center"/>
            </w:pPr>
            <w:r>
              <w:t>15</w:t>
            </w:r>
          </w:p>
        </w:tc>
      </w:tr>
      <w:tr w:rsidR="005936B0" w14:paraId="4D71672D" w14:textId="77777777">
        <w:trPr>
          <w:trHeight w:val="6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51EF" w14:textId="77777777" w:rsidR="005936B0" w:rsidRDefault="00891F00">
            <w:pPr>
              <w:spacing w:before="240" w:after="240"/>
              <w:jc w:val="both"/>
            </w:pPr>
            <w:r>
              <w:t xml:space="preserve"> 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3B55" w14:textId="77777777" w:rsidR="005936B0" w:rsidRDefault="00891F00">
            <w:pPr>
              <w:spacing w:before="240" w:after="240" w:line="240" w:lineRule="auto"/>
              <w:ind w:left="100"/>
              <w:jc w:val="both"/>
            </w:pPr>
            <w:proofErr w:type="spellStart"/>
            <w:r>
              <w:t>Досвід</w:t>
            </w:r>
            <w:proofErr w:type="spellEnd"/>
            <w:r>
              <w:t xml:space="preserve"> аудиту проекту,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фінансується</w:t>
            </w:r>
            <w:proofErr w:type="spellEnd"/>
            <w:r>
              <w:t xml:space="preserve"> </w:t>
            </w:r>
            <w:proofErr w:type="spellStart"/>
            <w:r>
              <w:t>федеральними</w:t>
            </w:r>
            <w:proofErr w:type="spellEnd"/>
            <w:r>
              <w:t xml:space="preserve"> донорами </w:t>
            </w:r>
            <w:proofErr w:type="spellStart"/>
            <w:r>
              <w:t>Німеччини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E8F2" w14:textId="77777777" w:rsidR="005936B0" w:rsidRDefault="00891F00">
            <w:pPr>
              <w:spacing w:after="0" w:line="240" w:lineRule="auto"/>
              <w:ind w:left="360" w:right="360"/>
              <w:jc w:val="center"/>
            </w:pPr>
            <w:r>
              <w:t>15</w:t>
            </w:r>
          </w:p>
        </w:tc>
      </w:tr>
      <w:tr w:rsidR="005936B0" w14:paraId="28690447" w14:textId="77777777">
        <w:trPr>
          <w:trHeight w:val="4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0C55" w14:textId="77777777" w:rsidR="005936B0" w:rsidRDefault="00891F00">
            <w:pPr>
              <w:spacing w:before="240" w:after="240" w:line="236" w:lineRule="auto"/>
              <w:ind w:left="100"/>
              <w:jc w:val="both"/>
            </w:pPr>
            <w:r>
              <w:t>3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CA55" w14:textId="77777777" w:rsidR="005936B0" w:rsidRDefault="00891F00">
            <w:pPr>
              <w:spacing w:before="240" w:after="240" w:line="236" w:lineRule="auto"/>
              <w:ind w:left="100"/>
              <w:jc w:val="both"/>
            </w:pPr>
            <w:proofErr w:type="spellStart"/>
            <w:r>
              <w:t>Кваліфікація</w:t>
            </w:r>
            <w:proofErr w:type="spellEnd"/>
            <w:r>
              <w:t xml:space="preserve"> </w:t>
            </w:r>
            <w:proofErr w:type="spellStart"/>
            <w:r>
              <w:t>аудиторів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F43A" w14:textId="77777777" w:rsidR="005936B0" w:rsidRDefault="00891F00">
            <w:pPr>
              <w:spacing w:after="0" w:line="236" w:lineRule="auto"/>
              <w:ind w:left="360" w:right="360"/>
              <w:jc w:val="center"/>
            </w:pPr>
            <w:r>
              <w:t>35</w:t>
            </w:r>
          </w:p>
        </w:tc>
      </w:tr>
      <w:tr w:rsidR="005936B0" w14:paraId="5E34A8F6" w14:textId="77777777">
        <w:trPr>
          <w:trHeight w:val="4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DBE7" w14:textId="77777777" w:rsidR="005936B0" w:rsidRDefault="00891F00">
            <w:pPr>
              <w:spacing w:before="240" w:after="240" w:line="236" w:lineRule="auto"/>
              <w:ind w:left="100"/>
              <w:jc w:val="both"/>
            </w:pPr>
            <w:r>
              <w:t>4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0B08" w14:textId="77777777" w:rsidR="005936B0" w:rsidRDefault="00891F00">
            <w:pPr>
              <w:spacing w:before="240" w:after="240" w:line="236" w:lineRule="auto"/>
              <w:ind w:left="100"/>
              <w:jc w:val="both"/>
            </w:pPr>
            <w:proofErr w:type="spellStart"/>
            <w:r>
              <w:t>Знання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EAC8" w14:textId="77777777" w:rsidR="005936B0" w:rsidRDefault="00891F00">
            <w:pPr>
              <w:spacing w:after="0" w:line="236" w:lineRule="auto"/>
              <w:ind w:left="360" w:right="360"/>
              <w:jc w:val="center"/>
            </w:pPr>
            <w:r>
              <w:t>10</w:t>
            </w:r>
          </w:p>
        </w:tc>
      </w:tr>
      <w:tr w:rsidR="005936B0" w14:paraId="774C19FE" w14:textId="77777777">
        <w:trPr>
          <w:trHeight w:val="5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C8F3" w14:textId="77777777" w:rsidR="005936B0" w:rsidRDefault="00891F00">
            <w:pPr>
              <w:spacing w:before="240" w:after="240"/>
              <w:jc w:val="both"/>
            </w:pPr>
            <w:r>
              <w:t xml:space="preserve"> 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3D51E" w14:textId="77777777" w:rsidR="005936B0" w:rsidRDefault="00891F00">
            <w:pPr>
              <w:spacing w:before="240" w:after="240" w:line="240" w:lineRule="auto"/>
              <w:ind w:left="100"/>
              <w:jc w:val="both"/>
            </w:pPr>
            <w:proofErr w:type="spellStart"/>
            <w:r>
              <w:t>Загальний</w:t>
            </w:r>
            <w:proofErr w:type="spellEnd"/>
            <w:r>
              <w:t xml:space="preserve"> </w:t>
            </w:r>
            <w:proofErr w:type="spellStart"/>
            <w:r>
              <w:t>підрахунок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9447" w14:textId="77777777" w:rsidR="005936B0" w:rsidRDefault="00891F00">
            <w:pPr>
              <w:spacing w:after="0" w:line="240" w:lineRule="auto"/>
              <w:ind w:left="360" w:right="360"/>
              <w:jc w:val="center"/>
            </w:pPr>
            <w:r>
              <w:t>140</w:t>
            </w:r>
          </w:p>
        </w:tc>
      </w:tr>
    </w:tbl>
    <w:p w14:paraId="3D8E19F0" w14:textId="77777777" w:rsidR="005936B0" w:rsidRDefault="005936B0">
      <w:pPr>
        <w:jc w:val="both"/>
        <w:rPr>
          <w:sz w:val="20"/>
          <w:szCs w:val="20"/>
        </w:rPr>
      </w:pPr>
    </w:p>
    <w:p w14:paraId="0F85DEFD" w14:textId="77777777" w:rsidR="005936B0" w:rsidRDefault="005936B0">
      <w:pPr>
        <w:jc w:val="center"/>
      </w:pPr>
    </w:p>
    <w:p w14:paraId="1DC83860" w14:textId="77777777" w:rsidR="005936B0" w:rsidRDefault="005936B0">
      <w:pPr>
        <w:jc w:val="center"/>
      </w:pPr>
    </w:p>
    <w:p w14:paraId="252771A6" w14:textId="77777777" w:rsidR="005936B0" w:rsidRDefault="005936B0">
      <w:pPr>
        <w:jc w:val="center"/>
      </w:pPr>
    </w:p>
    <w:p w14:paraId="753FBEAD" w14:textId="77777777" w:rsidR="005936B0" w:rsidRDefault="005936B0">
      <w:pPr>
        <w:jc w:val="center"/>
      </w:pPr>
    </w:p>
    <w:p w14:paraId="2982D6BB" w14:textId="77777777" w:rsidR="005936B0" w:rsidRDefault="005936B0">
      <w:pPr>
        <w:jc w:val="center"/>
      </w:pPr>
    </w:p>
    <w:p w14:paraId="1B747C5B" w14:textId="77777777" w:rsidR="005936B0" w:rsidRDefault="005936B0">
      <w:pPr>
        <w:jc w:val="center"/>
      </w:pPr>
    </w:p>
    <w:p w14:paraId="5ED38048" w14:textId="77777777" w:rsidR="005936B0" w:rsidRDefault="005936B0"/>
    <w:p w14:paraId="72ED2019" w14:textId="77777777" w:rsidR="005936B0" w:rsidRDefault="005936B0">
      <w:pPr>
        <w:jc w:val="center"/>
      </w:pPr>
    </w:p>
    <w:p w14:paraId="0DF54609" w14:textId="77777777" w:rsidR="005936B0" w:rsidRDefault="00891F00">
      <w:pPr>
        <w:jc w:val="center"/>
        <w:rPr>
          <w:b/>
        </w:rPr>
      </w:pPr>
      <w:proofErr w:type="spellStart"/>
      <w:r>
        <w:rPr>
          <w:b/>
        </w:rPr>
        <w:t>Кількісне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документальне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підтвердження</w:t>
      </w:r>
      <w:proofErr w:type="spellEnd"/>
    </w:p>
    <w:p w14:paraId="158C90ED" w14:textId="77777777" w:rsidR="005936B0" w:rsidRDefault="00891F00">
      <w:pPr>
        <w:jc w:val="center"/>
        <w:rPr>
          <w:b/>
        </w:rPr>
      </w:pPr>
      <w:proofErr w:type="spellStart"/>
      <w:r>
        <w:rPr>
          <w:b/>
        </w:rPr>
        <w:t>Заява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застосування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коштів</w:t>
      </w:r>
      <w:proofErr w:type="spellEnd"/>
    </w:p>
    <w:p w14:paraId="4CA09CC7" w14:textId="77777777" w:rsidR="005936B0" w:rsidRDefault="00891F00">
      <w:pPr>
        <w:jc w:val="center"/>
        <w:rPr>
          <w:b/>
        </w:rPr>
      </w:pPr>
      <w:r>
        <w:rPr>
          <w:b/>
        </w:rPr>
        <w:t xml:space="preserve">BMZ / </w:t>
      </w:r>
      <w:proofErr w:type="spellStart"/>
      <w:r>
        <w:rPr>
          <w:b/>
        </w:rPr>
        <w:t>Engagement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Глобальний</w:t>
      </w:r>
      <w:proofErr w:type="spellEnd"/>
      <w:r>
        <w:rPr>
          <w:b/>
        </w:rPr>
        <w:t xml:space="preserve"> номер проекту</w:t>
      </w:r>
    </w:p>
    <w:p w14:paraId="48AB5F7A" w14:textId="77777777" w:rsidR="005936B0" w:rsidRDefault="00891F00">
      <w:pPr>
        <w:jc w:val="center"/>
        <w:rPr>
          <w:b/>
        </w:rPr>
      </w:pPr>
      <w:proofErr w:type="spellStart"/>
      <w:r>
        <w:rPr>
          <w:b/>
        </w:rPr>
        <w:t>Витяг</w:t>
      </w:r>
      <w:proofErr w:type="spellEnd"/>
      <w:r>
        <w:rPr>
          <w:b/>
        </w:rPr>
        <w:t xml:space="preserve"> за </w:t>
      </w:r>
      <w:proofErr w:type="spellStart"/>
      <w:r>
        <w:rPr>
          <w:b/>
        </w:rPr>
        <w:t>рахунками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20..</w:t>
      </w:r>
      <w:proofErr w:type="gramEnd"/>
      <w:r>
        <w:rPr>
          <w:b/>
        </w:rPr>
        <w:t xml:space="preserve"> до 20..</w:t>
      </w:r>
    </w:p>
    <w:p w14:paraId="717A9559" w14:textId="77777777" w:rsidR="005936B0" w:rsidRDefault="00891F00">
      <w:pPr>
        <w:jc w:val="center"/>
        <w:rPr>
          <w:b/>
        </w:rPr>
      </w:pPr>
      <w:proofErr w:type="spellStart"/>
      <w:r>
        <w:rPr>
          <w:b/>
        </w:rPr>
        <w:t>Фінансова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звітність</w:t>
      </w:r>
      <w:proofErr w:type="spellEnd"/>
      <w:r>
        <w:rPr>
          <w:b/>
        </w:rPr>
        <w:t xml:space="preserve"> на</w:t>
      </w:r>
    </w:p>
    <w:p w14:paraId="06C062DC" w14:textId="77777777" w:rsidR="005936B0" w:rsidRDefault="005936B0">
      <w:pPr>
        <w:jc w:val="both"/>
      </w:pPr>
    </w:p>
    <w:tbl>
      <w:tblPr>
        <w:tblStyle w:val="aa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2490"/>
        <w:gridCol w:w="2040"/>
        <w:gridCol w:w="1785"/>
      </w:tblGrid>
      <w:tr w:rsidR="005936B0" w14:paraId="104E73F9" w14:textId="77777777">
        <w:trPr>
          <w:trHeight w:val="138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3836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Витрати</w:t>
            </w:r>
            <w:proofErr w:type="spellEnd"/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427D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Асигнування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 Планом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фінансування</w:t>
            </w:r>
            <w:proofErr w:type="spellEnd"/>
          </w:p>
          <w:p w14:paraId="273D8B34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………[Дата]</w:t>
            </w:r>
          </w:p>
          <w:p w14:paraId="7F1222E7" w14:textId="77777777" w:rsidR="005936B0" w:rsidRDefault="005936B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F006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21CFB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Відхилення</w:t>
            </w:r>
            <w:proofErr w:type="spellEnd"/>
          </w:p>
        </w:tc>
      </w:tr>
      <w:tr w:rsidR="005936B0" w14:paraId="6F192850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C012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373F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валюті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5B62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валюті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7CDE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936B0" w14:paraId="2088D2A5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72D5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інвестицій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3344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8209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4DF0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36B0" w14:paraId="0E0E2FBB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D158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CE8CC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AD0F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CED9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1DBBC86B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C4B1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9724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1F593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6FCC5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3B5C16D9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62D9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FE97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C5F1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755C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0553F2C8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6729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720D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B349D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4758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38149ABC" w14:textId="77777777">
        <w:trPr>
          <w:trHeight w:val="77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A738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витрати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CA8A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D6A5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33FE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36B0" w14:paraId="2DE76A6F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FF7C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DBB7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C0A5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2028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2E518C5B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FE3E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42CD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87BD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52A0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4DEF2BA9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5CCC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BA80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A9C6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F2A4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22DD1F77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C111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D9EBC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9259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4A82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41521837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E197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 персоналу</w:t>
            </w:r>
            <w:proofErr w:type="gram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0AAA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0E70F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1957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36B0" w14:paraId="482E563E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C855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D09E4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65B1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066C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08AD9EC1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6FC7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E44F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7B52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E3B7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19FDD018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F93B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F8DF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2B79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9E19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6374ECF6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E63C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6A81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C77A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93BF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7A8E90CB" w14:textId="77777777">
        <w:trPr>
          <w:trHeight w:val="77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38CC2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вивчення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DD3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2F34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B8C7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36B0" w14:paraId="3C3FBBDF" w14:textId="77777777">
        <w:trPr>
          <w:trHeight w:val="45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A82B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пректу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14D2A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A3267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73B6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00833E67" w14:textId="77777777">
        <w:trPr>
          <w:trHeight w:val="105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4109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Резервні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фонди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тільки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погодженням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6ED1B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301F1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———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7249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780C245A" w14:textId="77777777">
        <w:trPr>
          <w:trHeight w:val="45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ADD7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2E255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91EB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7E9AC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4DB8BBB" w14:textId="77777777" w:rsidR="005936B0" w:rsidRDefault="005936B0">
      <w:pPr>
        <w:jc w:val="both"/>
      </w:pPr>
    </w:p>
    <w:p w14:paraId="758C424C" w14:textId="77777777" w:rsidR="005936B0" w:rsidRDefault="005936B0">
      <w:pPr>
        <w:jc w:val="both"/>
      </w:pPr>
    </w:p>
    <w:tbl>
      <w:tblPr>
        <w:tblStyle w:val="ab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2250"/>
        <w:gridCol w:w="2145"/>
        <w:gridCol w:w="1815"/>
      </w:tblGrid>
      <w:tr w:rsidR="005936B0" w14:paraId="054A6A45" w14:textId="77777777">
        <w:trPr>
          <w:trHeight w:val="1370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54BF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Квитанції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F609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Заплановані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Фінансовим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планом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[дата]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7828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надходження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7BE8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Відхилення</w:t>
            </w:r>
            <w:proofErr w:type="spellEnd"/>
          </w:p>
        </w:tc>
      </w:tr>
      <w:tr w:rsidR="005936B0" w14:paraId="213DC950" w14:textId="77777777">
        <w:trPr>
          <w:trHeight w:val="770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9DA1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E4AF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валюта–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3D416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валюта –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008D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936B0" w14:paraId="13BF98F2" w14:textId="77777777">
        <w:trPr>
          <w:trHeight w:val="1595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BC5B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Грант BMZ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фінансовий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внесок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приватної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виконавчої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D509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9C48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19BF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35F2470F" w14:textId="77777777">
        <w:trPr>
          <w:trHeight w:val="2420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B2666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Внесок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агентства проекту,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іншого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країні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розвивається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F086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F384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B038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600BFF74" w14:textId="77777777">
        <w:trPr>
          <w:trHeight w:val="1325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E7D0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Додаткові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ресурси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наприклад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відсотки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прибуток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продажів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5D67A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DDD7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3A93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4792D5C3" w14:textId="77777777">
        <w:trPr>
          <w:trHeight w:val="455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EE44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7A78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50A4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97F0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671F722E" w14:textId="77777777" w:rsidR="005936B0" w:rsidRDefault="005936B0">
      <w:pPr>
        <w:jc w:val="both"/>
      </w:pPr>
    </w:p>
    <w:p w14:paraId="3C6C2E78" w14:textId="77777777" w:rsidR="005936B0" w:rsidRDefault="005936B0">
      <w:pPr>
        <w:jc w:val="both"/>
      </w:pPr>
    </w:p>
    <w:tbl>
      <w:tblPr>
        <w:tblStyle w:val="ac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2760"/>
        <w:gridCol w:w="2985"/>
      </w:tblGrid>
      <w:tr w:rsidR="005936B0" w14:paraId="14B49AF7" w14:textId="77777777">
        <w:trPr>
          <w:trHeight w:val="755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90AE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Фінансова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звітність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на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29F2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EE60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60F72720" w14:textId="77777777">
        <w:trPr>
          <w:trHeight w:val="470"/>
        </w:trPr>
        <w:tc>
          <w:tcPr>
            <w:tcW w:w="313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9B125" w14:textId="77777777" w:rsidR="005936B0" w:rsidRDefault="005936B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DA37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60E6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місцевій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валюті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5936B0" w14:paraId="0A10039B" w14:textId="77777777">
        <w:trPr>
          <w:trHeight w:val="225"/>
        </w:trPr>
        <w:tc>
          <w:tcPr>
            <w:tcW w:w="313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F316" w14:textId="77777777" w:rsidR="005936B0" w:rsidRDefault="005936B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3B27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02ECC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36B0" w14:paraId="0E589A22" w14:textId="77777777">
        <w:trPr>
          <w:trHeight w:val="2015"/>
        </w:trPr>
        <w:tc>
          <w:tcPr>
            <w:tcW w:w="313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0D54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надходження</w:t>
            </w:r>
            <w:proofErr w:type="spellEnd"/>
          </w:p>
          <w:p w14:paraId="437715F3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  <w:p w14:paraId="4A91DB3A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Залишок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коштів</w:t>
            </w:r>
            <w:proofErr w:type="spellEnd"/>
          </w:p>
          <w:p w14:paraId="589412A4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Перевитрата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*</w:t>
            </w:r>
          </w:p>
          <w:p w14:paraId="439BFDDC" w14:textId="77777777" w:rsidR="005936B0" w:rsidRDefault="005936B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6CA6C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0617B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./.</w:t>
            </w:r>
          </w:p>
        </w:tc>
      </w:tr>
      <w:tr w:rsidR="005936B0" w14:paraId="16D99593" w14:textId="77777777">
        <w:trPr>
          <w:trHeight w:val="440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B3C9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71105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AEFB" w14:textId="77777777" w:rsidR="005936B0" w:rsidRDefault="00891F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44BD955" w14:textId="77777777" w:rsidR="005936B0" w:rsidRDefault="005936B0">
      <w:pPr>
        <w:jc w:val="both"/>
      </w:pPr>
    </w:p>
    <w:p w14:paraId="5CDD5CCE" w14:textId="77777777" w:rsidR="005936B0" w:rsidRDefault="00891F00">
      <w:pPr>
        <w:jc w:val="both"/>
      </w:pPr>
      <w:proofErr w:type="spellStart"/>
      <w:r>
        <w:t>Підтверджено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жодних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для </w:t>
      </w:r>
      <w:proofErr w:type="spellStart"/>
      <w:r>
        <w:t>фінансування</w:t>
      </w:r>
      <w:proofErr w:type="spellEnd"/>
      <w:r>
        <w:t xml:space="preserve"> проекту не </w:t>
      </w:r>
      <w:proofErr w:type="spellStart"/>
      <w:r>
        <w:t>було</w:t>
      </w:r>
      <w:proofErr w:type="spellEnd"/>
      <w:r>
        <w:t xml:space="preserve">,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підтверджується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,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використовувалися</w:t>
      </w:r>
      <w:proofErr w:type="spellEnd"/>
      <w:r>
        <w:t xml:space="preserve"> </w:t>
      </w:r>
      <w:proofErr w:type="spellStart"/>
      <w:r>
        <w:t>ефективно</w:t>
      </w:r>
      <w:proofErr w:type="spellEnd"/>
      <w:r>
        <w:t xml:space="preserve"> та </w:t>
      </w:r>
      <w:proofErr w:type="spellStart"/>
      <w:r>
        <w:t>економно</w:t>
      </w:r>
      <w:proofErr w:type="spellEnd"/>
      <w:r>
        <w:t xml:space="preserve"> </w:t>
      </w:r>
      <w:proofErr w:type="gramStart"/>
      <w:r>
        <w:t xml:space="preserve">та  </w:t>
      </w:r>
      <w:proofErr w:type="spellStart"/>
      <w:r>
        <w:t>надана</w:t>
      </w:r>
      <w:proofErr w:type="spellEnd"/>
      <w:proofErr w:type="gram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бухгалтерським</w:t>
      </w:r>
      <w:proofErr w:type="spellEnd"/>
      <w:r>
        <w:t xml:space="preserve"> книгам та че</w:t>
      </w:r>
      <w:r>
        <w:t>кам.</w:t>
      </w:r>
    </w:p>
    <w:p w14:paraId="333E3D41" w14:textId="77777777" w:rsidR="005936B0" w:rsidRDefault="005936B0">
      <w:pPr>
        <w:jc w:val="both"/>
      </w:pPr>
    </w:p>
    <w:p w14:paraId="75C0A819" w14:textId="77777777" w:rsidR="005936B0" w:rsidRDefault="00891F00">
      <w:pPr>
        <w:jc w:val="both"/>
      </w:pPr>
      <w:r>
        <w:t>……………. ……………………… .. ……………………………………</w:t>
      </w:r>
    </w:p>
    <w:p w14:paraId="7AFDBDD7" w14:textId="77777777" w:rsidR="005936B0" w:rsidRDefault="005936B0">
      <w:pPr>
        <w:jc w:val="both"/>
      </w:pPr>
    </w:p>
    <w:p w14:paraId="7368DD8F" w14:textId="77777777" w:rsidR="005936B0" w:rsidRDefault="005936B0">
      <w:pPr>
        <w:jc w:val="both"/>
      </w:pPr>
    </w:p>
    <w:p w14:paraId="1908ABEA" w14:textId="77777777" w:rsidR="005936B0" w:rsidRDefault="00891F00">
      <w:pPr>
        <w:jc w:val="both"/>
      </w:pPr>
      <w:r>
        <w:t>(</w:t>
      </w:r>
      <w:proofErr w:type="spellStart"/>
      <w:r>
        <w:t>Місце</w:t>
      </w:r>
      <w:proofErr w:type="spellEnd"/>
      <w:r>
        <w:t>) (Дата) (</w:t>
      </w:r>
      <w:proofErr w:type="spellStart"/>
      <w:r>
        <w:t>Підпис</w:t>
      </w:r>
      <w:proofErr w:type="spellEnd"/>
      <w:r>
        <w:t>)</w:t>
      </w:r>
    </w:p>
    <w:p w14:paraId="7CB7F84F" w14:textId="77777777" w:rsidR="005936B0" w:rsidRDefault="005936B0">
      <w:pPr>
        <w:jc w:val="both"/>
      </w:pPr>
    </w:p>
    <w:p w14:paraId="38BDF9C4" w14:textId="77777777" w:rsidR="005936B0" w:rsidRDefault="00891F00">
      <w:pPr>
        <w:jc w:val="both"/>
      </w:pPr>
      <w:r>
        <w:t xml:space="preserve">* </w:t>
      </w:r>
      <w:proofErr w:type="spellStart"/>
      <w:r>
        <w:t>Перевитрата</w:t>
      </w:r>
      <w:proofErr w:type="spellEnd"/>
      <w:r>
        <w:t xml:space="preserve">: </w:t>
      </w:r>
      <w:proofErr w:type="spellStart"/>
      <w:r>
        <w:t>Фактичні</w:t>
      </w:r>
      <w:proofErr w:type="spellEnd"/>
      <w:r>
        <w:t xml:space="preserve">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асигнувань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з Планом </w:t>
      </w:r>
      <w:proofErr w:type="spellStart"/>
      <w:r>
        <w:t>фінансування</w:t>
      </w:r>
      <w:proofErr w:type="spellEnd"/>
      <w:r>
        <w:t>.</w:t>
      </w:r>
    </w:p>
    <w:p w14:paraId="6B23B2D6" w14:textId="77777777" w:rsidR="005936B0" w:rsidRDefault="005936B0">
      <w:pPr>
        <w:jc w:val="both"/>
      </w:pPr>
    </w:p>
    <w:sectPr w:rsidR="005936B0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403E" w14:textId="77777777" w:rsidR="00891F00" w:rsidRDefault="00891F00">
      <w:pPr>
        <w:spacing w:after="0" w:line="240" w:lineRule="auto"/>
      </w:pPr>
      <w:r>
        <w:separator/>
      </w:r>
    </w:p>
  </w:endnote>
  <w:endnote w:type="continuationSeparator" w:id="0">
    <w:p w14:paraId="4BB15902" w14:textId="77777777" w:rsidR="00891F00" w:rsidRDefault="0089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4CDE" w14:textId="77777777" w:rsidR="00891F00" w:rsidRDefault="00891F00">
      <w:pPr>
        <w:spacing w:after="0" w:line="240" w:lineRule="auto"/>
      </w:pPr>
      <w:r>
        <w:separator/>
      </w:r>
    </w:p>
  </w:footnote>
  <w:footnote w:type="continuationSeparator" w:id="0">
    <w:p w14:paraId="1F53B22C" w14:textId="77777777" w:rsidR="00891F00" w:rsidRDefault="0089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1FE5" w14:textId="77777777" w:rsidR="005936B0" w:rsidRDefault="00891F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D818EB6" wp14:editId="6E4CC8B0">
          <wp:extent cx="1273551" cy="70852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551" cy="70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BBE96C" wp14:editId="4DF693D9">
          <wp:simplePos x="0" y="0"/>
          <wp:positionH relativeFrom="column">
            <wp:posOffset>1929765</wp:posOffset>
          </wp:positionH>
          <wp:positionV relativeFrom="paragraph">
            <wp:posOffset>0</wp:posOffset>
          </wp:positionV>
          <wp:extent cx="1531620" cy="57277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162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792CDD8" wp14:editId="25EF7B10">
          <wp:simplePos x="0" y="0"/>
          <wp:positionH relativeFrom="column">
            <wp:posOffset>4413885</wp:posOffset>
          </wp:positionH>
          <wp:positionV relativeFrom="paragraph">
            <wp:posOffset>-201928</wp:posOffset>
          </wp:positionV>
          <wp:extent cx="1127760" cy="776605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760" cy="776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B0"/>
    <w:rsid w:val="00383F06"/>
    <w:rsid w:val="005936B0"/>
    <w:rsid w:val="00891F00"/>
    <w:rsid w:val="00A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9E11"/>
  <w15:docId w15:val="{A09CCFA4-8FB8-4FDD-9ABD-232D1F4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F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F3E01"/>
  </w:style>
  <w:style w:type="paragraph" w:styleId="a6">
    <w:name w:val="footer"/>
    <w:basedOn w:val="a"/>
    <w:link w:val="a7"/>
    <w:uiPriority w:val="99"/>
    <w:unhideWhenUsed/>
    <w:rsid w:val="001F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F3E01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dgKdLA9EgGpc3gLmlyUf9Xun1w==">AMUW2mXDzvVMSBJp/JXO7ejKJD3zA6NoJLf08t6yCtzH+1wu7CQeDoYKuoASr3Y0Kmf76JUGgP/2Uyxm/UPLRZyj0p/T0rYQfnsMzNL6yWIuQU2nhOgMp3I=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4547</Words>
  <Characters>2592</Characters>
  <Application>Microsoft Office Word</Application>
  <DocSecurity>0</DocSecurity>
  <Lines>21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Oleh Tverd</cp:lastModifiedBy>
  <cp:revision>2</cp:revision>
  <dcterms:created xsi:type="dcterms:W3CDTF">2021-11-29T16:51:00Z</dcterms:created>
  <dcterms:modified xsi:type="dcterms:W3CDTF">2021-11-29T16:51:00Z</dcterms:modified>
</cp:coreProperties>
</file>